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552"/>
        <w:contextualSpacing w:val="0"/>
        <w:rPr>
          <w:rFonts w:ascii="Arial Black" w:cs="Arial Black" w:eastAsia="Arial Black" w:hAnsi="Arial Black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Resumo do Planejamento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</wp:posOffset>
            </wp:positionH>
            <wp:positionV relativeFrom="paragraph">
              <wp:posOffset>-159384</wp:posOffset>
            </wp:positionV>
            <wp:extent cx="1293495" cy="1293495"/>
            <wp:effectExtent b="0" l="0" r="0" t="0"/>
            <wp:wrapSquare wrapText="bothSides" distB="0" distT="0" distL="114300" distR="114300"/>
            <wp:docPr descr="C:\Users\Tata\AppData\Local\Temp\Selo de identificação-Pertença.png" id="4" name="image2.png"/>
            <a:graphic>
              <a:graphicData uri="http://schemas.openxmlformats.org/drawingml/2006/picture">
                <pic:pic>
                  <pic:nvPicPr>
                    <pic:cNvPr descr="C:\Users\Tata\AppData\Local\Temp\Selo de identificação-Pertença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3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before="120" w:lineRule="auto"/>
        <w:ind w:left="2552"/>
        <w:contextualSpacing w:val="0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Ano da Missão</w:t>
      </w:r>
    </w:p>
    <w:p w:rsidR="00000000" w:rsidDel="00000000" w:rsidP="00000000" w:rsidRDefault="00000000" w:rsidRPr="00000000" w14:paraId="00000002">
      <w:pPr>
        <w:spacing w:before="120" w:lineRule="auto"/>
        <w:ind w:left="2552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Tema / Lema: “Anunciavam corajosamente a Palavra de Deus” –  At 4,31b</w:t>
      </w:r>
    </w:p>
    <w:p w:rsidR="00000000" w:rsidDel="00000000" w:rsidP="00000000" w:rsidRDefault="00000000" w:rsidRPr="00000000" w14:paraId="00000003">
      <w:pPr>
        <w:ind w:left="2552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before="120" w:line="264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TEXTO DE MOTIVAÇÃO</w:t>
      </w:r>
    </w:p>
    <w:p w:rsidR="00000000" w:rsidDel="00000000" w:rsidP="00000000" w:rsidRDefault="00000000" w:rsidRPr="00000000" w14:paraId="00000005">
      <w:pPr>
        <w:spacing w:before="240" w:line="264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  <w:sectPr>
          <w:footerReference r:id="rId7" w:type="default"/>
          <w:footerReference r:id="rId8" w:type="even"/>
          <w:pgSz w:h="11909" w:w="16834"/>
          <w:pgMar w:bottom="1134" w:top="1134" w:left="1134" w:right="1134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64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Evangelizar no poder do Espírito Santo</w:t>
      </w:r>
    </w:p>
    <w:p w:rsidR="00000000" w:rsidDel="00000000" w:rsidP="00000000" w:rsidRDefault="00000000" w:rsidRPr="00000000" w14:paraId="00000007">
      <w:pPr>
        <w:spacing w:before="120" w:line="264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S. João Paulo II</w:t>
      </w:r>
    </w:p>
    <w:p w:rsidR="00000000" w:rsidDel="00000000" w:rsidP="00000000" w:rsidRDefault="00000000" w:rsidRPr="00000000" w14:paraId="00000008">
      <w:pPr>
        <w:spacing w:line="264" w:lineRule="auto"/>
        <w:contextualSpacing w:val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Catequese em 1998</w:t>
      </w:r>
    </w:p>
    <w:p w:rsidR="00000000" w:rsidDel="00000000" w:rsidP="00000000" w:rsidRDefault="00000000" w:rsidRPr="00000000" w14:paraId="00000009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Logo depois de o Espírito Santo ter descido sobre os Apóstolos no dia do Pentecostes, eles “começaram a falar outras línguas, conforme o Espírito lhes dava o poder de se exprimirem” (cf. At 2,4). Pode-se, portanto, dizer que a Igreja, no momento mesmo em que nasce, recebe como Dom do Espírito a capacidade de “anunciar as maravilhas de Deus” (At 2,11): é o dom de evangelizar. Este fato implica e revela uma lei fundamental da história da salvação: não se pode em síntese falar do Senhor e em nome do Senhor, sem a graça e o poder do Espírito Santo. Ao servimo-nos de uma analogia biológica, poderíamos dizer assim como a palavra humana é veiculada pelo sopro humano, assim também a Palavra de Deus é transmitida pelo sopro de Deus, pelo seu ruach ou pneuma, que é o Espírito Santo.</w:t>
      </w:r>
    </w:p>
    <w:p w:rsidR="00000000" w:rsidDel="00000000" w:rsidP="00000000" w:rsidRDefault="00000000" w:rsidRPr="00000000" w14:paraId="0000000A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Esta ligação entre o Espírito de Deus e a palavra divina pode-se notar já na experiência dos antigos profetas. A chamada de Ezequiel é descrita como a infusão de um “espírito” na pessoa: “(O Senhor disse-me: “Filho do homem, põe-te de pé; vou falar-te”. O espírito penetrou em mim, enquanto me falava, e mandou-me pôr de pé; e ouvi alguém que me chamava”. (Ez 2,1´2). No livro de Isaías lê-se que o futuro servo do Senhor proclamará o direito às nações, precisamente porque o Senhor pôs o Seu espírito sobre ele (cf. 42,1). Segundo o profeta Joel, os tempos messiânicos serão caracterizados por uma universal efusão do Espírito: “Depois disto, acontecerá que derramarei o Meu Espírito sobre toda a carne” (Jl 3,1); por efeito desta comunicação do Espírito, “os vossos filhos e as vossas filhas profetizarão” (ibid).</w:t>
      </w:r>
    </w:p>
    <w:p w:rsidR="00000000" w:rsidDel="00000000" w:rsidP="00000000" w:rsidRDefault="00000000" w:rsidRPr="00000000" w14:paraId="0000000B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Em Jesus, a ligação Espírito-Palavra atinge o vértice: de fato, Ele é a própria Palavra que Se fez carne “por obra do Espírito Santo”. Começa a pregar “com o poder do Espírito Santo” (cf. Lc 4,14 ss.). Em Nazaré, na Sua pregação inaugural aplica a Si a passagem de Isaías: “O Espírito do Senhor está sobre Mim (...) enviou-Me para anunciar a Boa Nova aos pobres” (Lc 4,18). Como ressalta o quarto Evangelho, a missão de Jesus, “Aquele que Deus enviou” e “profere as palavras de Deus”, é fruto do Dom do Espírito, que Ele recebeu e dá “sem medida” (cf. Jo 3,34). Ao aparecer aos Seus no cenáculo na tarde da Páscoa, Jesus faz o gesto muito expressivo de “soprar” sobre eles, dizendo: “Recebei o Espírito Santo” (cf. Jo 20, 21´22). Sobre aquele sopro se desenvolve a vida da Igreja. “O Espírito Santo é o protagonista de toda a missão eclesial” (R.Mi., 21). A Igreja anuncia o Evangelho graças à Sua presença e à Sua força salvífica. Ao dirigir-se aos cristãos de Tessalônica, São Paulo afirma : “O nosso Evangelho não vos foi pregado somente com palavras, mas também com poder e com o Espírito Santo” (1 Ts 1,5). São Pedro define os apóstolos “aqueles que anunciaram o Evangelho no Espírito Santo” (1 Pd 1,12). Mas o que significa “evangelizar no Espírito Santo”? Sinteticamente, pode-se dizer: significa evangelizar na força, na novidade, na unidade do Espírito Santo.</w:t>
      </w:r>
    </w:p>
    <w:p w:rsidR="00000000" w:rsidDel="00000000" w:rsidP="00000000" w:rsidRDefault="00000000" w:rsidRPr="00000000" w14:paraId="0000000C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Evangelizar na força do Espírito quer dizer ser investido daquele poder que se manifestou de modo supremo na atividade evangélica de Jesus. O Evangelho diz-nos que os ouvintes se maravilharam com Ele, porque “lhes ensinava como quem tem autoridade e não como os escribas” (Mc 1,22). A palavra de Jesus “expulsa os demônios, aplaca as tempestades, cura dos doentes, perdoa os pecadores, ressuscita os mortos. A autoridade de Jesus é comunicada pelo Espírito, como Dom pascal, à Igreja. Vemos assim os apóstolos ricos de parresia, ou seja, daquele franqueza que os faz falar de Jesus sem medo. Os adversários ficam maravilhados com isto, “considerando que eram iletrados e plebeus” (Ato 4,13). Também Paulo, graças ao Dom do Espírito da Nova Aliança, pode afirmar com toda a verdade: “Tendo, pois, esta esperança, agimos com plena segurança” (2 Cor 3,12). Esta força do Espírito é mais do que nunca necessária ao cristão do nosso tempo, ao qual é pedido que dê testemunho da sua fé num mundo com frequência indiferente, se não hostil, fortemente marcado como está pelo relativismo e pelo hedonismo. E uma força de que têm necessidade sobretudo os pregadores, que devem repropor o Evangelho sem ceder a compromissos e falas tergiversações, anunciando a verdade de Cristo “oportuna e inoportunamente” (2 Tm 4,2).</w:t>
      </w:r>
    </w:p>
    <w:p w:rsidR="00000000" w:rsidDel="00000000" w:rsidP="00000000" w:rsidRDefault="00000000" w:rsidRPr="00000000" w14:paraId="0000000D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 Espírito Santo assegura ao anúncio também um caráter de atualidade sempre renovada, a fim de que a pregação não decaia em vazia repetição de fórmulas e em inexpressiva aplicação de métodos. Com efeito, os pregadores devem estar ao serviço da “Nova Aliança”, a qual não é “da letra”, que faz morrer, mas “do Espírito”, que faz viver (cf. 2 Cor 3,6). Não se trata de propagar o “regime antigo da letra”, mas o “regime novo do Espírito” (cf. Rm 7,6). é uma exigência hoje particularmente vital para a “nova evangelização”. Esta será deveras “nova” no fervor, nos métodos, nas expressões, se aquele que anuncia as maravilhas de Deus e fala em nome d’Ele, tiver antes escutado Deus tornando-se dócil ao Espírito Santo. Fundamental é, portanto, a contemplação feita de escuta e oração. “Se o anunciador não ora, acabará por pregar a si mesmo” (cf. 2 Cor 4,5) e as suas palavras reduzir-se-ão a “conversas vãs e profanas” (cf. 2 Tm 2,16).</w:t>
      </w:r>
    </w:p>
    <w:p w:rsidR="00000000" w:rsidDel="00000000" w:rsidP="00000000" w:rsidRDefault="00000000" w:rsidRPr="00000000" w14:paraId="0000000E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O Espírito, por fim, acompanha e estimula a Igreja a evangelizar na unidade, construindo a unidade. O Pentecostes aconteceu quando os discípulos “se encontravam todos reunidos no mesmo lugar” (Ato 2,1) e se entregavam “(todos)... assiduamente à oração” (ibid., 1,14). Depois de ter recebido o Espírito Santo, Pedro pronuncia o primeiro discurso à multidão, “de pé, com os Onze” (ibid., 2, 14): é o ícone dum anúncio coral, que assim deve permanecer também quando os anunciadores estiverem dispersos pelo mundo. Anunciar Cristo sob o impulso do único Espírito, no limiar do terceiro milênio, implica para todos os cristãos um esforço concreto e generoso em prol da plena comunhão. E o grande empreendimento do ecumenismo, a ser ajudado com sempre renovada esperança e eficaz empenho, embora os tempos e os êxitos estejam nas mãos do Pai, que nos pede humilde prontidão ao acolher os Seus desígnios e as inspirações interiores do Espírito.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mo" w:cs="Arimo" w:eastAsia="Arimo" w:hAnsi="Arimo"/>
          <w:b w:val="1"/>
        </w:rPr>
        <w:sectPr>
          <w:type w:val="continuous"/>
          <w:pgSz w:h="11909" w:w="16834"/>
          <w:pgMar w:bottom="1134" w:top="1134" w:left="1134" w:right="1134" w:header="567" w:footer="567"/>
          <w:cols w:equalWidth="0" w:num="2" w:sep="1">
            <w:col w:space="284" w:w="7140.999999999999"/>
            <w:col w:space="0" w:w="7140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contextualSpacing w:val="0"/>
        <w:jc w:val="both"/>
        <w:rPr>
          <w:rFonts w:ascii="Arimo" w:cs="Arimo" w:eastAsia="Arimo" w:hAnsi="Arimo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contextualSpacing w:val="0"/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contextualSpacing w:val="0"/>
        <w:jc w:val="both"/>
        <w:rPr>
          <w:rFonts w:ascii="Arimo" w:cs="Arimo" w:eastAsia="Arimo" w:hAnsi="Arimo"/>
          <w:b w:val="1"/>
          <w:sz w:val="24"/>
          <w:szCs w:val="24"/>
        </w:rPr>
        <w:sectPr>
          <w:type w:val="continuous"/>
          <w:pgSz w:h="11909" w:w="16834"/>
          <w:pgMar w:bottom="1134" w:top="1134" w:left="1134" w:right="1134" w:header="567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contextualSpacing w:val="0"/>
        <w:jc w:val="both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Batismo e Missão</w:t>
      </w:r>
    </w:p>
    <w:p w:rsidR="00000000" w:rsidDel="00000000" w:rsidP="00000000" w:rsidRDefault="00000000" w:rsidRPr="00000000" w14:paraId="00000014">
      <w:pPr>
        <w:spacing w:line="264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Papa Francisco</w:t>
      </w:r>
    </w:p>
    <w:p w:rsidR="00000000" w:rsidDel="00000000" w:rsidP="00000000" w:rsidRDefault="00000000" w:rsidRPr="00000000" w14:paraId="00000015">
      <w:pPr>
        <w:spacing w:line="264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 de outubro de 2018 – Mensagem para o dia das Missões</w:t>
      </w:r>
    </w:p>
    <w:p w:rsidR="00000000" w:rsidDel="00000000" w:rsidP="00000000" w:rsidRDefault="00000000" w:rsidRPr="00000000" w14:paraId="00000016">
      <w:pPr>
        <w:spacing w:before="120" w:line="264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Batismo somos membros vivos da Igreja e, juntos, temos a missão de levar o Evangelho a todos. A transmissão da fé, coração da missão da Igreja, verifica-se através do “contágio” do amor, onde a alegria e o entusiasmo expressam o sentido reencontrado e a plenitude da vida. A propagação da fé por atração requer corações abertos, dilatados pelo amor. Ao amor, não se pode colocar limites: forte como a morte é o amor (cf.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Ct</w:t>
      </w:r>
      <w:r w:rsidDel="00000000" w:rsidR="00000000" w:rsidRPr="00000000">
        <w:rPr>
          <w:rFonts w:ascii="Arial" w:cs="Arial" w:eastAsia="Arial" w:hAnsi="Arial"/>
          <w:rtl w:val="0"/>
        </w:rPr>
        <w:t xml:space="preserve"> 8, 6). E tal expansão gera o encontro, o testemunho, o anúncio; gera a partilha na caridade com todos aqueles que, longe da fé, se mostram indiferentes e, às vezes, impugnadores e contrários à mesma. Ambientes humanos, culturais e religiosos ainda alheios ao Evangelho de Jesus e à presença sacramental da Igreja constituem as periferias extremas, os “últimos confins da terra”, aos quais, desde a Páscoa de Jesus, são enviados os seus discípulos missionários, na certeza de terem sempre com eles o seu Senhor (cf.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Mt</w:t>
      </w:r>
      <w:r w:rsidDel="00000000" w:rsidR="00000000" w:rsidRPr="00000000">
        <w:rPr>
          <w:rFonts w:ascii="Arial" w:cs="Arial" w:eastAsia="Arial" w:hAnsi="Arial"/>
          <w:rtl w:val="0"/>
        </w:rPr>
        <w:t xml:space="preserve"> 28, 20;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rtl w:val="0"/>
        </w:rPr>
        <w:t xml:space="preserve"> 1, 8). Nisto consiste o que designamos por “missão a todas as gentes”. A periferia mais desolada da humanidade carente de Cristo é a indiferença à fé ou mesmo o ódio contra a plenitude divina da vida. Toda a pobreza material e espiritual, toda a discriminação de irmãos e irmãs é sempre consequência da recusa de Deus e do seu amor.</w:t>
      </w:r>
    </w:p>
    <w:p w:rsidR="00000000" w:rsidDel="00000000" w:rsidP="00000000" w:rsidRDefault="00000000" w:rsidRPr="00000000" w14:paraId="00000017">
      <w:pPr>
        <w:spacing w:before="240" w:lineRule="auto"/>
        <w:contextualSpacing w:val="0"/>
        <w:jc w:val="right"/>
        <w:rPr>
          <w:rFonts w:ascii="Arimo" w:cs="Arimo" w:eastAsia="Arimo" w:hAnsi="Arimo"/>
          <w:b w:val="1"/>
          <w:sz w:val="24"/>
          <w:szCs w:val="24"/>
        </w:rPr>
        <w:sectPr>
          <w:type w:val="continuous"/>
          <w:pgSz w:h="11909" w:w="16834"/>
          <w:pgMar w:bottom="1134" w:top="1134" w:left="1134" w:right="1134" w:header="567" w:footer="567"/>
          <w:cols w:equalWidth="0" w:num="2" w:sep="1">
            <w:col w:space="284" w:w="7140.999999999999"/>
            <w:col w:space="0" w:w="7140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contextualSpacing w:val="0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Calendário Geral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836295" cy="836295"/>
            <wp:effectExtent b="0" l="0" r="0" t="0"/>
            <wp:wrapSquare wrapText="bothSides" distB="0" distT="0" distL="114300" distR="114300"/>
            <wp:docPr descr="C:\Users\Tata\AppData\Local\Temp\Selo de identificação-Pertença.png" id="3" name="image1.png"/>
            <a:graphic>
              <a:graphicData uri="http://schemas.openxmlformats.org/drawingml/2006/picture">
                <pic:pic>
                  <pic:nvPicPr>
                    <pic:cNvPr descr="C:\Users\Tata\AppData\Local\Temp\Selo de identificação-Pertença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pBdr>
          <w:bottom w:color="000000" w:space="1" w:sz="4" w:val="single"/>
        </w:pBdr>
        <w:spacing w:before="60" w:line="276" w:lineRule="auto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Ano da Missão</w:t>
      </w:r>
    </w:p>
    <w:p w:rsidR="00000000" w:rsidDel="00000000" w:rsidP="00000000" w:rsidRDefault="00000000" w:rsidRPr="00000000" w14:paraId="0000001C">
      <w:pPr>
        <w:spacing w:after="240" w:before="240" w:line="276" w:lineRule="auto"/>
        <w:ind w:left="1418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Tema / Lema 2019 / 2020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– “Anunciavam corajosamente a Palavra de Deus” –  At 4,31b</w:t>
      </w:r>
    </w:p>
    <w:tbl>
      <w:tblPr>
        <w:tblStyle w:val="Table1"/>
        <w:tblW w:w="147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2"/>
        <w:gridCol w:w="1234"/>
        <w:gridCol w:w="4122"/>
        <w:gridCol w:w="2275"/>
        <w:gridCol w:w="1500"/>
        <w:gridCol w:w="4095"/>
        <w:tblGridChange w:id="0">
          <w:tblGrid>
            <w:gridCol w:w="1542"/>
            <w:gridCol w:w="1234"/>
            <w:gridCol w:w="4122"/>
            <w:gridCol w:w="2275"/>
            <w:gridCol w:w="1500"/>
            <w:gridCol w:w="4095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426"/>
                <w:tab w:val="left" w:pos="567"/>
              </w:tabs>
              <w:spacing w:after="120" w:before="12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426"/>
                <w:tab w:val="left" w:pos="567"/>
              </w:tabs>
              <w:spacing w:after="120" w:before="12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426"/>
                <w:tab w:val="left" w:pos="567"/>
              </w:tabs>
              <w:spacing w:after="120" w:before="12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Ccobrar do ParaíbaeleASA DE ORAÇÃO MONS. MAURO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426"/>
                <w:tab w:val="left" w:pos="567"/>
              </w:tabs>
              <w:spacing w:after="120" w:before="12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426"/>
                <w:tab w:val="left" w:pos="567"/>
              </w:tabs>
              <w:spacing w:after="120" w:before="12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426"/>
                <w:tab w:val="left" w:pos="567"/>
              </w:tabs>
              <w:spacing w:after="40" w:before="48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14 – 18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MOISÉS CONSELHO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Ver Cartilha do Retiro das Comunidades</w:t>
            </w:r>
          </w:p>
          <w:p w:rsidR="00000000" w:rsidDel="00000000" w:rsidP="00000000" w:rsidRDefault="00000000" w:rsidRPr="00000000" w14:paraId="0000002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Pregador Congressinho: Betinho (Assis) 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DAS COMUNIDADES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 – 25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MOISÉS LÍDERES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27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CONGRESSINHO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426"/>
                <w:tab w:val="left" w:pos="567"/>
              </w:tabs>
              <w:spacing w:after="40" w:before="4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30.01 – 02.02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MOISÉS JOVENS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09 –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ENCONTRO DISCIPULADORES 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 –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MINISTÉRIO MOISÉS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23 –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REUNIÃO DE LIDERES 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426"/>
                <w:tab w:val="left" w:pos="567"/>
              </w:tabs>
              <w:spacing w:after="40" w:before="4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02 – 05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DE CARNAVAL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Semana Missionária 01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6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Visitas Domiciliares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Seminário Missionário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Assembleias de Oração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Jesus nas Escolas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4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ARRASTÃO JOVEM 01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Mantiqueira, Mandú, Missão Sapucaí/Santa Rita, Paraisópolis.</w:t>
            </w:r>
          </w:p>
          <w:p w:rsidR="00000000" w:rsidDel="00000000" w:rsidP="00000000" w:rsidRDefault="00000000" w:rsidRPr="00000000" w14:paraId="0000005E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Alto da Serra, Mogi, Sapucai, Dourado</w:t>
            </w:r>
          </w:p>
          <w:p w:rsidR="00000000" w:rsidDel="00000000" w:rsidP="00000000" w:rsidRDefault="00000000" w:rsidRPr="00000000" w14:paraId="0000005F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03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 Extremo Sul, Fernão Dias, Areias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09 – 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01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 – 17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02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23 –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03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30 – 31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CONGRESSO MISSIONÁRIO – Prado Flores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426"/>
                <w:tab w:val="left" w:pos="567"/>
              </w:tabs>
              <w:spacing w:after="40" w:before="4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06 – 07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01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 – 14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BÍBLICA 01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Ramos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PÁSCOA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27 – 28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REUNIÃO DE LÍDERES 02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Formador: Pe. Douglas Pinheiro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7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2"/>
        <w:gridCol w:w="1234"/>
        <w:gridCol w:w="4122"/>
        <w:gridCol w:w="3775"/>
        <w:gridCol w:w="775"/>
        <w:gridCol w:w="3320"/>
        <w:gridCol w:w="14"/>
        <w:tblGridChange w:id="0">
          <w:tblGrid>
            <w:gridCol w:w="1542"/>
            <w:gridCol w:w="1234"/>
            <w:gridCol w:w="4122"/>
            <w:gridCol w:w="3775"/>
            <w:gridCol w:w="775"/>
            <w:gridCol w:w="3320"/>
            <w:gridCol w:w="14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426"/>
                <w:tab w:val="left" w:pos="567"/>
              </w:tabs>
              <w:spacing w:after="40" w:before="4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04 – 05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02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Missão nas Famílias: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567"/>
              </w:tabs>
              <w:spacing w:after="0" w:before="60" w:line="24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 da Família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567"/>
              </w:tabs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Seminários Familiares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567"/>
              </w:tabs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Reunião de Mulheres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567"/>
              </w:tabs>
              <w:spacing w:after="40" w:before="0" w:line="240" w:lineRule="auto"/>
              <w:ind w:left="720" w:right="0" w:hanging="36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Mães que rezam por seus filhos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Dia das Mães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18 – 19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DE PREGADORES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25 – 26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ENCONTRO ÁGAPE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426"/>
                <w:tab w:val="left" w:pos="567"/>
              </w:tabs>
              <w:spacing w:after="40" w:before="4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JUNHO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01 – 02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de Aprofundamento sobre Carismas 01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Semana Missionária 02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6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Visitas Domiciliares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Seminário Missionário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Assembleias de Oração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Jesus nas Escolas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4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Visitas às Industrias e Comércio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09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PENTECOSTES – Assemb. Arquidiocesana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Pregador: Reinaldo Beserra Reis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 –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BÍBLICA 02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CONCENTRAÇÃO N. S. RAINHA DA OBEDIÊNCIA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29 – 30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REUNIÃO DE LIDERES 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JULHO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06 – 07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 – 14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ACAMPAMENTO JOVEM CRISTO – LÍDERES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 – 21 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CERCO DE JERICÓ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DOMINGO EUCARÍSTICO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22 – 28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DE EVANGELIZADORES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27.28 – MISSÃO JOVEM ARQUIDIOCESANA – CAMBUI </w:t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03 – 04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SEMANA DA FAMÍLIA CONFORME CNBB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08 – 11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DE CARISMAS (Curas e Milagres)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Com: Dra. Mary Healy e Pe. Patrick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DIA DOS PAIS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17 – 18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ENCONTRO DISCIPULADORES 02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24 – 25 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Bíblica 03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31 – 01.07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REUNIÃO DE LÍDERES 04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SETEMBRO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07 – 08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ACAMPAMENTO JOVEM CRISTO (1º Anúncio)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Mantiqueira, Mandu, Missão Sapucaí/ Santa Rita, Paraisópolis.</w:t>
            </w:r>
          </w:p>
          <w:p w:rsidR="00000000" w:rsidDel="00000000" w:rsidP="00000000" w:rsidRDefault="00000000" w:rsidRPr="00000000" w14:paraId="0000011B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Alto da Serra, Mogi, Sapucai, Dourado</w:t>
            </w:r>
          </w:p>
          <w:p w:rsidR="00000000" w:rsidDel="00000000" w:rsidP="00000000" w:rsidRDefault="00000000" w:rsidRPr="00000000" w14:paraId="0000011C">
            <w:pPr>
              <w:tabs>
                <w:tab w:val="left" w:pos="426"/>
                <w:tab w:val="left" w:pos="567"/>
              </w:tabs>
              <w:spacing w:after="40" w:before="12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Grupo 03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: Setores:  Extremo Sul, Fernão Dias, Areias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Semana Missionária 03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6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Visitas Domiciliares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Seminário Missionário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Assembleias de Oração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Jesus nas Escolas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40" w:before="0" w:line="240" w:lineRule="auto"/>
              <w:ind w:left="41" w:right="0" w:firstLine="0"/>
              <w:contextualSpacing w:val="1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Visitas à Indústria e Comércio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14 – 15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01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 – 22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02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28 – 19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Missionária Grupo 03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7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2"/>
        <w:gridCol w:w="1234"/>
        <w:gridCol w:w="4122"/>
        <w:gridCol w:w="3775"/>
        <w:gridCol w:w="4109"/>
        <w:tblGridChange w:id="0">
          <w:tblGrid>
            <w:gridCol w:w="1542"/>
            <w:gridCol w:w="1234"/>
            <w:gridCol w:w="4122"/>
            <w:gridCol w:w="3775"/>
            <w:gridCol w:w="410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OUTUBRO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05 – 06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left" w:pos="426"/>
                <w:tab w:val="left" w:pos="567"/>
              </w:tabs>
              <w:spacing w:after="40" w:befor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MÊS EXTRAORDINÁRIO MISSIONÁRIO – programação própria</w:t>
            </w:r>
          </w:p>
          <w:p w:rsidR="00000000" w:rsidDel="00000000" w:rsidP="00000000" w:rsidRDefault="00000000" w:rsidRPr="00000000" w14:paraId="0000013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Convocado pelo papa Francisco</w:t>
            </w:r>
          </w:p>
          <w:p w:rsidR="00000000" w:rsidDel="00000000" w:rsidP="00000000" w:rsidRDefault="00000000" w:rsidRPr="00000000" w14:paraId="0000014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Tema: 2019: “Batizados e enviados: a Igreja de Cristo em missão no mundo”.</w:t>
            </w:r>
          </w:p>
          <w:p w:rsidR="00000000" w:rsidDel="00000000" w:rsidP="00000000" w:rsidRDefault="00000000" w:rsidRPr="00000000" w14:paraId="0000014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Cartilha</w:t>
            </w:r>
          </w:p>
          <w:p w:rsidR="00000000" w:rsidDel="00000000" w:rsidP="00000000" w:rsidRDefault="00000000" w:rsidRPr="00000000" w14:paraId="0000014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orientações serão refletidas nas Escolas Missionárias do mês de setembro.</w:t>
            </w:r>
          </w:p>
          <w:p w:rsidR="00000000" w:rsidDel="00000000" w:rsidP="00000000" w:rsidRDefault="00000000" w:rsidRPr="00000000" w14:paraId="0000014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ENCONTRO ADOLESCENTES E JUVENIS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REBANHINHO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19 – 20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Escola Bíblica 04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ARRASTÃO JOVEM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26 – 27 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REUNIÃO DE LIDERES 05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NOVEMBRO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02 – 03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Experiência de Oração 06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Semana Cidadã / Social</w:t>
            </w:r>
          </w:p>
          <w:p w:rsidR="00000000" w:rsidDel="00000000" w:rsidP="00000000" w:rsidRDefault="00000000" w:rsidRPr="00000000" w14:paraId="00000163">
            <w:pPr>
              <w:tabs>
                <w:tab w:val="left" w:pos="199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Tema:</w:t>
            </w:r>
          </w:p>
          <w:p w:rsidR="00000000" w:rsidDel="00000000" w:rsidP="00000000" w:rsidRDefault="00000000" w:rsidRPr="00000000" w14:paraId="00000164">
            <w:pPr>
              <w:tabs>
                <w:tab w:val="left" w:pos="199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 Cultura de Pentecostes é a única capaz de fecundar a civilização do amor – S. João Paulo II</w:t>
            </w:r>
          </w:p>
          <w:p w:rsidR="00000000" w:rsidDel="00000000" w:rsidP="00000000" w:rsidRDefault="00000000" w:rsidRPr="00000000" w14:paraId="00000165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09 – 10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ENCONTRO DAS ARTES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 – 17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Formação de Pregadores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24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CRISTO REI – Dia da Comunidade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30 – 01.12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Retiro Timóteo e Vocacionados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DEZEMBRO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CRISTIFICAR JAVÉ NISSI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HALLEL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CONVÍVIO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426"/>
                <w:tab w:val="left" w:pos="567"/>
              </w:tabs>
              <w:spacing w:after="40" w:before="60" w:lineRule="auto"/>
              <w:contextualSpacing w:val="0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CONVÍVIO</w:t>
            </w:r>
          </w:p>
        </w:tc>
      </w:tr>
    </w:tbl>
    <w:p w:rsidR="00000000" w:rsidDel="00000000" w:rsidP="00000000" w:rsidRDefault="00000000" w:rsidRPr="00000000" w14:paraId="00000184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1909" w:w="16834"/>
      <w:pgMar w:bottom="1134" w:top="1134" w:left="1134" w:right="1134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/>
  <w:font w:name="Arial"/>
  <w:font w:name="Arimo"/>
  <w:font w:name="Arial Narrow"/>
  <w:font w:name="Nunito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120" w:line="240" w:lineRule="auto"/>
      <w:ind w:left="0" w:right="0" w:firstLine="0"/>
      <w:contextualSpacing w:val="0"/>
      <w:jc w:val="right"/>
      <w:rPr>
        <w:rFonts w:ascii="Nunito" w:cs="Nunito" w:eastAsia="Nunito" w:hAnsi="Nunito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63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link w:val="RodapChar"/>
    <w:uiPriority w:val="99"/>
    <w:rsid w:val="00487632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87632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 w:val="1"/>
    <w:rsid w:val="00487632"/>
  </w:style>
  <w:style w:type="paragraph" w:styleId="Cabealho">
    <w:name w:val="header"/>
    <w:basedOn w:val="Normal"/>
    <w:link w:val="CabealhoChar"/>
    <w:uiPriority w:val="99"/>
    <w:unhideWhenUsed w:val="1"/>
    <w:rsid w:val="00B71A4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71A4D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8159E6"/>
    <w:pPr>
      <w:spacing w:after="100" w:afterAutospacing="1" w:before="100" w:before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132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A2965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B3C1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B3C15"/>
    <w:rPr>
      <w:rFonts w:ascii="Tahoma" w:cs="Tahoma" w:eastAsia="Times New Roman" w:hAnsi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DA538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